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C5" w:rsidRDefault="00484EC5" w:rsidP="00484EC5">
      <w:pPr>
        <w:pStyle w:val="font8"/>
        <w:spacing w:before="0" w:beforeAutospacing="0" w:after="0" w:afterAutospacing="0"/>
        <w:ind w:firstLine="720"/>
        <w:textAlignment w:val="baseline"/>
        <w:rPr>
          <w:rStyle w:val="color24"/>
          <w:bCs/>
          <w:sz w:val="22"/>
          <w:szCs w:val="22"/>
          <w:bdr w:val="none" w:sz="0" w:space="0" w:color="auto" w:frame="1"/>
        </w:rPr>
      </w:pPr>
    </w:p>
    <w:p w:rsidR="00484EC5" w:rsidRDefault="00484EC5" w:rsidP="00484EC5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en-CA"/>
        </w:rPr>
        <w:drawing>
          <wp:inline distT="0" distB="0" distL="0" distR="0" wp14:anchorId="20CB7AFC" wp14:editId="3939D696">
            <wp:extent cx="2994660" cy="193712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70" cy="193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C5" w:rsidRDefault="00484EC5" w:rsidP="00484E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Charlotte Hill</w:t>
      </w:r>
    </w:p>
    <w:p w:rsidR="00484EC5" w:rsidRDefault="00484EC5" w:rsidP="00484EC5">
      <w:pPr>
        <w:spacing w:after="0"/>
        <w:jc w:val="right"/>
        <w:rPr>
          <w:rFonts w:ascii="Times New Roman" w:hAnsi="Times New Roman" w:cs="Times New Roman"/>
        </w:rPr>
      </w:pPr>
      <w:r w:rsidRPr="00484EC5">
        <w:rPr>
          <w:rFonts w:ascii="Times New Roman" w:hAnsi="Times New Roman" w:cs="Times New Roman"/>
          <w:color w:val="212121"/>
          <w:shd w:val="clear" w:color="auto" w:fill="FFFFFF"/>
        </w:rPr>
        <w:t xml:space="preserve">Pour diffusion </w:t>
      </w:r>
      <w:proofErr w:type="spellStart"/>
      <w:r w:rsidRPr="00484EC5">
        <w:rPr>
          <w:rFonts w:ascii="Times New Roman" w:hAnsi="Times New Roman" w:cs="Times New Roman"/>
          <w:color w:val="212121"/>
          <w:shd w:val="clear" w:color="auto" w:fill="FFFFFF"/>
        </w:rPr>
        <w:t>immédiate</w:t>
      </w:r>
      <w:proofErr w:type="spellEnd"/>
    </w:p>
    <w:p w:rsidR="00484EC5" w:rsidRPr="008B18C0" w:rsidRDefault="00484EC5" w:rsidP="00484EC5">
      <w:pPr>
        <w:spacing w:after="0"/>
        <w:rPr>
          <w:rFonts w:ascii="Times New Roman" w:hAnsi="Times New Roman" w:cs="Times New Roman"/>
        </w:rPr>
      </w:pPr>
      <w:r w:rsidRPr="008B18C0">
        <w:rPr>
          <w:rFonts w:ascii="Times New Roman" w:hAnsi="Times New Roman" w:cs="Times New Roman"/>
        </w:rPr>
        <w:t>New Brunswick Trails Council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484EC5" w:rsidRPr="008B18C0" w:rsidRDefault="00484EC5" w:rsidP="00484EC5">
      <w:pPr>
        <w:spacing w:after="0"/>
        <w:rPr>
          <w:rFonts w:ascii="Times New Roman" w:hAnsi="Times New Roman" w:cs="Times New Roman"/>
        </w:rPr>
      </w:pPr>
      <w:r w:rsidRPr="008B18C0">
        <w:rPr>
          <w:rFonts w:ascii="Times New Roman" w:hAnsi="Times New Roman" w:cs="Times New Roman"/>
        </w:rPr>
        <w:t>(506)454-1110</w:t>
      </w:r>
    </w:p>
    <w:p w:rsidR="00484EC5" w:rsidRPr="00822E71" w:rsidRDefault="00484EC5" w:rsidP="00484EC5">
      <w:pPr>
        <w:spacing w:after="0"/>
        <w:rPr>
          <w:rFonts w:ascii="Times New Roman" w:hAnsi="Times New Roman" w:cs="Times New Roman"/>
        </w:rPr>
      </w:pPr>
      <w:r w:rsidRPr="008B18C0">
        <w:rPr>
          <w:rFonts w:ascii="Times New Roman" w:hAnsi="Times New Roman" w:cs="Times New Roman"/>
        </w:rPr>
        <w:t>marketing@sentiernbtrail.com</w:t>
      </w:r>
    </w:p>
    <w:p w:rsidR="00484EC5" w:rsidRDefault="00484EC5" w:rsidP="0048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en-CA"/>
        </w:rPr>
      </w:pPr>
    </w:p>
    <w:p w:rsidR="00484EC5" w:rsidRPr="00484EC5" w:rsidRDefault="00484EC5" w:rsidP="0048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40"/>
          <w:szCs w:val="40"/>
          <w:lang w:eastAsia="en-CA"/>
        </w:rPr>
      </w:pPr>
      <w:r w:rsidRPr="00484EC5">
        <w:rPr>
          <w:rFonts w:ascii="inherit" w:eastAsia="Times New Roman" w:hAnsi="inherit" w:cs="Courier New"/>
          <w:color w:val="212121"/>
          <w:sz w:val="40"/>
          <w:szCs w:val="40"/>
          <w:lang w:val="fr-FR" w:eastAsia="en-CA"/>
        </w:rPr>
        <w:t>Autour de la province dans dix-sept jours</w:t>
      </w:r>
    </w:p>
    <w:p w:rsidR="00484EC5" w:rsidRPr="00484EC5" w:rsidRDefault="00484EC5" w:rsidP="00484EC5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484EC5">
        <w:rPr>
          <w:rFonts w:ascii="inherit" w:hAnsi="inherit"/>
          <w:color w:val="212121"/>
          <w:sz w:val="28"/>
          <w:szCs w:val="28"/>
          <w:lang w:val="fr-FR"/>
        </w:rPr>
        <w:t>La province se rassemble sur 1300 kilomètres de sentier</w:t>
      </w:r>
    </w:p>
    <w:p w:rsidR="00484EC5" w:rsidRDefault="00484EC5" w:rsidP="00CC34C9">
      <w:pPr>
        <w:pStyle w:val="font8"/>
        <w:spacing w:before="0" w:beforeAutospacing="0" w:after="0" w:afterAutospacing="0"/>
        <w:textAlignment w:val="baseline"/>
        <w:rPr>
          <w:rStyle w:val="color24"/>
          <w:bCs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484EC5" w:rsidRPr="00484EC5" w:rsidRDefault="00484EC5" w:rsidP="00484EC5">
      <w:pPr>
        <w:pStyle w:val="font8"/>
        <w:spacing w:before="0" w:beforeAutospacing="0" w:after="0" w:afterAutospacing="0"/>
        <w:ind w:firstLine="720"/>
        <w:textAlignment w:val="baseline"/>
        <w:rPr>
          <w:rStyle w:val="color24"/>
          <w:bCs/>
          <w:sz w:val="20"/>
          <w:szCs w:val="20"/>
          <w:bdr w:val="none" w:sz="0" w:space="0" w:color="auto" w:frame="1"/>
        </w:rPr>
      </w:pPr>
      <w:proofErr w:type="gram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Le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Conceil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Sentiers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Nouveau-Brunswick Inc. (CSNBI)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annonce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"Le Tour 150".</w:t>
      </w:r>
      <w:proofErr w:type="gram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Cet</w:t>
      </w:r>
      <w:proofErr w:type="spellEnd"/>
      <w:proofErr w:type="gram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événement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rassemblera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les participants des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quatre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coins de la province en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utilisant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les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sentiers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Une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carte du Nouveau-Brunswick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faite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de bois sera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divisée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en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quatre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pièces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gram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et</w:t>
      </w:r>
      <w:proofErr w:type="gram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chaque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pièce sera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portée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à des points de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départ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dans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la province. Le 10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août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chaque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pièce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passera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de son point de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départ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sur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les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réseaux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sentiers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du Nouveau-Brunswick, et sera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jointe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à un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événement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public à la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Maison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du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gouvernement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à Fredericton le 26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août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à 13h00. Les </w:t>
      </w:r>
      <w:r w:rsidRPr="00484EC5">
        <w:rPr>
          <w:rStyle w:val="color24"/>
          <w:bCs/>
          <w:sz w:val="20"/>
          <w:szCs w:val="20"/>
          <w:bdr w:val="none" w:sz="0" w:space="0" w:color="auto" w:frame="1"/>
          <w:lang w:val="fr-CA"/>
        </w:rPr>
        <w:t>pièces</w:t>
      </w:r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seront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portées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par cheval, en kayak, en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canoë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, en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vélo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, en fauteuil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roulant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gram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et</w:t>
      </w:r>
      <w:proofErr w:type="gram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par pied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sur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plus de 1300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kilomètres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sentiers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.</w:t>
      </w:r>
    </w:p>
    <w:p w:rsidR="00484EC5" w:rsidRPr="00484EC5" w:rsidRDefault="00484EC5" w:rsidP="00484EC5">
      <w:pPr>
        <w:pStyle w:val="font8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484EC5" w:rsidRPr="00484EC5" w:rsidRDefault="00484EC5" w:rsidP="00484EC5">
      <w:pPr>
        <w:pStyle w:val="font8"/>
        <w:spacing w:before="0" w:beforeAutospacing="0" w:after="0" w:afterAutospacing="0"/>
        <w:ind w:firstLine="720"/>
        <w:textAlignment w:val="baseline"/>
        <w:rPr>
          <w:rStyle w:val="color24"/>
          <w:bCs/>
          <w:sz w:val="20"/>
          <w:szCs w:val="20"/>
          <w:bdr w:val="none" w:sz="0" w:space="0" w:color="auto" w:frame="1"/>
        </w:rPr>
      </w:pPr>
      <w:proofErr w:type="gram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«Ce sera un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événement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historique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»,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déclaré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le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Directeur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exécutif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du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Conseil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Sentiers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Nouveau-Brunswick,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Poul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Jorgensen.</w:t>
      </w:r>
      <w:proofErr w:type="gram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«Nous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célébrons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à la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fois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la connexion du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Sentier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Transcanadien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dans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notre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province, qui a fait plus de 20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ans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, et la 150e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année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confédération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du Canada».</w:t>
      </w:r>
    </w:p>
    <w:p w:rsidR="00484EC5" w:rsidRPr="00484EC5" w:rsidRDefault="00484EC5" w:rsidP="00484EC5">
      <w:pPr>
        <w:pStyle w:val="font8"/>
        <w:spacing w:before="0" w:beforeAutospacing="0" w:after="0" w:afterAutospacing="0"/>
        <w:ind w:firstLine="720"/>
        <w:textAlignment w:val="baseline"/>
        <w:rPr>
          <w:sz w:val="20"/>
          <w:szCs w:val="20"/>
        </w:rPr>
      </w:pPr>
    </w:p>
    <w:p w:rsidR="00484EC5" w:rsidRPr="00484EC5" w:rsidRDefault="00484EC5" w:rsidP="00484EC5">
      <w:pPr>
        <w:pStyle w:val="font8"/>
        <w:spacing w:before="0" w:beforeAutospacing="0" w:after="0" w:afterAutospacing="0"/>
        <w:ind w:firstLine="720"/>
        <w:textAlignment w:val="baseline"/>
        <w:rPr>
          <w:sz w:val="20"/>
          <w:szCs w:val="20"/>
        </w:rPr>
      </w:pPr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La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Sentier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Transcanadien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à Nouveau-Brunswick sera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parcourue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dans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les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deux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directions, les participants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commençant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à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Edmundston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gram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et</w:t>
      </w:r>
      <w:proofErr w:type="gram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Cape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Jourimain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à se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rencontrer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à Fredericton. Des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autres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sentiers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seront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suivis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l'île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Lameque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, de la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péninsule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acadienne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gram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et</w:t>
      </w:r>
      <w:proofErr w:type="gram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de St. Stephen, au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sud-ouest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, pour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rejoindre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les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groupes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qui se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rendent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à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l'intérieur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des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terres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. Des participants </w:t>
      </w:r>
      <w:proofErr w:type="spellStart"/>
      <w:proofErr w:type="gram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est</w:t>
      </w:r>
      <w:proofErr w:type="spellEnd"/>
      <w:proofErr w:type="gram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de 17 organisations et des partisans de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sentiers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dans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la province qui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termineront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le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cours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sur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deux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semaines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. Il y aura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une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célébration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de la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ligne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d'arrivée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à la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Maison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du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gouvernement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à Fredericton le 26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août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où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les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quatre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pièces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de la province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seront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assemblées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et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présentées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au Lt-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Gov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Jocelyne Roy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Vienneau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pour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une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exposition </w:t>
      </w:r>
      <w:proofErr w:type="spellStart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publique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à</w:t>
      </w:r>
      <w:r w:rsidRPr="00484EC5">
        <w:rPr>
          <w:rStyle w:val="color24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84EC5">
        <w:rPr>
          <w:sz w:val="20"/>
          <w:szCs w:val="20"/>
          <w:shd w:val="clear" w:color="auto" w:fill="FFFFFF"/>
        </w:rPr>
        <w:t>Résidence</w:t>
      </w:r>
      <w:proofErr w:type="spellEnd"/>
      <w:r w:rsidRPr="00484EC5">
        <w:rPr>
          <w:sz w:val="20"/>
          <w:szCs w:val="20"/>
          <w:shd w:val="clear" w:color="auto" w:fill="FFFFFF"/>
        </w:rPr>
        <w:t xml:space="preserve"> du </w:t>
      </w:r>
      <w:proofErr w:type="spellStart"/>
      <w:r w:rsidRPr="00484EC5">
        <w:rPr>
          <w:sz w:val="20"/>
          <w:szCs w:val="20"/>
          <w:shd w:val="clear" w:color="auto" w:fill="FFFFFF"/>
        </w:rPr>
        <w:t>gouverneur</w:t>
      </w:r>
      <w:proofErr w:type="spellEnd"/>
      <w:r w:rsidRPr="00484EC5">
        <w:rPr>
          <w:rStyle w:val="color24"/>
          <w:bCs/>
          <w:sz w:val="20"/>
          <w:szCs w:val="20"/>
          <w:bdr w:val="none" w:sz="0" w:space="0" w:color="auto" w:frame="1"/>
        </w:rPr>
        <w:t>.</w:t>
      </w:r>
    </w:p>
    <w:p w:rsidR="003725C5" w:rsidRDefault="003725C5">
      <w:pPr>
        <w:rPr>
          <w:sz w:val="20"/>
          <w:szCs w:val="20"/>
          <w:lang w:val="fr-CA"/>
        </w:rPr>
      </w:pPr>
    </w:p>
    <w:p w:rsidR="00484EC5" w:rsidRPr="00CC34C9" w:rsidRDefault="00484EC5">
      <w:p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CC34C9">
        <w:rPr>
          <w:rFonts w:ascii="Times New Roman" w:hAnsi="Times New Roman" w:cs="Times New Roman"/>
          <w:b/>
          <w:sz w:val="20"/>
          <w:szCs w:val="20"/>
          <w:lang w:val="fr-CA"/>
        </w:rPr>
        <w:t>CSNBI</w:t>
      </w:r>
      <w:r w:rsidRPr="00CC34C9">
        <w:rPr>
          <w:rFonts w:ascii="Times New Roman" w:hAnsi="Times New Roman" w:cs="Times New Roman"/>
          <w:sz w:val="20"/>
          <w:szCs w:val="20"/>
          <w:lang w:val="fr-CA"/>
        </w:rPr>
        <w:t> </w:t>
      </w:r>
      <w:proofErr w:type="gramStart"/>
      <w:r w:rsidRPr="00CC34C9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="00CC34C9">
        <w:rPr>
          <w:rFonts w:ascii="Times New Roman" w:hAnsi="Times New Roman" w:cs="Times New Roman"/>
          <w:sz w:val="20"/>
          <w:szCs w:val="20"/>
        </w:rPr>
        <w:t xml:space="preserve"> </w:t>
      </w:r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Est</w:t>
      </w:r>
      <w:proofErr w:type="gram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une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organisation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membre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/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bénévole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dédiée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à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l'avancement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du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mouvement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des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sentiers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non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motorisés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au Nouveau-Brunswick. Son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mandat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est</w:t>
      </w:r>
      <w:proofErr w:type="spellEnd"/>
      <w:proofErr w:type="gram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travailler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pour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l'amélior</w:t>
      </w:r>
      <w:r w:rsidR="00CC34C9"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ation</w:t>
      </w:r>
      <w:proofErr w:type="spellEnd"/>
      <w:r w:rsidR="00CC34C9"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des </w:t>
      </w:r>
      <w:proofErr w:type="spellStart"/>
      <w:r w:rsidR="00CC34C9"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sentiers</w:t>
      </w:r>
      <w:proofErr w:type="spellEnd"/>
      <w:r w:rsidR="00CC34C9"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CC34C9"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dans</w:t>
      </w:r>
      <w:proofErr w:type="spellEnd"/>
      <w:r w:rsidR="00CC34C9"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tout </w:t>
      </w:r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Nouveau-Brunswick et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d'ai</w:t>
      </w:r>
      <w:r w:rsidR="00CC34C9"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der</w:t>
      </w:r>
      <w:proofErr w:type="spellEnd"/>
      <w:r w:rsidR="00CC34C9"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les </w:t>
      </w:r>
      <w:proofErr w:type="spellStart"/>
      <w:r w:rsidR="00CC34C9"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commanditaires</w:t>
      </w:r>
      <w:proofErr w:type="spellEnd"/>
      <w:r w:rsidR="00CC34C9"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="00CC34C9"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sentier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CC34C9"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locales (CSL</w:t>
      </w:r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) à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construire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maintenir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et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promouvoir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leurs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sentiers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locaux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proofErr w:type="gram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Les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commanditaires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locaux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sont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les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succursales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locales du NBTCI.</w:t>
      </w:r>
      <w:proofErr w:type="gram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Ce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sont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des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groupes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sentiers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basés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sur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la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communauté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composés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bénévoles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qui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construisent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entretiennent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gram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et</w:t>
      </w:r>
      <w:proofErr w:type="gram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font la promotion de sections locales de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sentier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L'organisation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gère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maintient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gram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et</w:t>
      </w:r>
      <w:proofErr w:type="gram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promeut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plus de 2000 km de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sentiers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non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motorisés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dans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toute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la province du Nouveau-Brunswick avec 5 usages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essentiels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: la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marche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le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vélo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l'équitation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le ski de fond et la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motoneige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(le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cas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échéant</w:t>
      </w:r>
      <w:proofErr w:type="spellEnd"/>
      <w:r w:rsidRPr="00CC34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).</w:t>
      </w:r>
    </w:p>
    <w:sectPr w:rsidR="00484EC5" w:rsidRPr="00CC34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C5"/>
    <w:rsid w:val="003725C5"/>
    <w:rsid w:val="00484EC5"/>
    <w:rsid w:val="00C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8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24">
    <w:name w:val="color_24"/>
    <w:basedOn w:val="DefaultParagraphFont"/>
    <w:rsid w:val="00484E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EC5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8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24">
    <w:name w:val="color_24"/>
    <w:basedOn w:val="DefaultParagraphFont"/>
    <w:rsid w:val="00484E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EC5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Maillet</dc:creator>
  <cp:lastModifiedBy>Kevin Maillet</cp:lastModifiedBy>
  <cp:revision>1</cp:revision>
  <dcterms:created xsi:type="dcterms:W3CDTF">2017-07-19T17:05:00Z</dcterms:created>
  <dcterms:modified xsi:type="dcterms:W3CDTF">2017-07-19T17:21:00Z</dcterms:modified>
</cp:coreProperties>
</file>